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47" w:rsidRDefault="003A3B84" w:rsidP="008E2DAE">
      <w:pPr>
        <w:ind w:firstLine="540"/>
        <w:jc w:val="both"/>
        <w:rPr>
          <w:color w:val="000000"/>
          <w:sz w:val="28"/>
          <w:szCs w:val="28"/>
        </w:rPr>
      </w:pPr>
      <w:proofErr w:type="gramStart"/>
      <w:r w:rsidRPr="00E44BF1">
        <w:rPr>
          <w:color w:val="000000"/>
          <w:sz w:val="28"/>
          <w:szCs w:val="28"/>
        </w:rPr>
        <w:t>Межрайонная</w:t>
      </w:r>
      <w:proofErr w:type="gramEnd"/>
      <w:r w:rsidRPr="00E44BF1">
        <w:rPr>
          <w:color w:val="000000"/>
          <w:sz w:val="28"/>
          <w:szCs w:val="28"/>
        </w:rPr>
        <w:t xml:space="preserve"> ИФНС России № 14 по Свердловской области информирует</w:t>
      </w:r>
      <w:r w:rsidR="002B1E47">
        <w:rPr>
          <w:color w:val="000000"/>
          <w:sz w:val="28"/>
          <w:szCs w:val="28"/>
        </w:rPr>
        <w:t>:</w:t>
      </w:r>
    </w:p>
    <w:p w:rsidR="00F75A49" w:rsidRDefault="003A3B84" w:rsidP="008E2DAE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B1E47">
        <w:rPr>
          <w:sz w:val="28"/>
          <w:szCs w:val="28"/>
        </w:rPr>
        <w:t>И</w:t>
      </w:r>
      <w:r>
        <w:rPr>
          <w:sz w:val="28"/>
          <w:szCs w:val="28"/>
        </w:rPr>
        <w:t>ндивидуальн</w:t>
      </w:r>
      <w:r w:rsidR="002B1E47">
        <w:rPr>
          <w:sz w:val="28"/>
          <w:szCs w:val="28"/>
        </w:rPr>
        <w:t>ые предприниматели</w:t>
      </w:r>
      <w:r>
        <w:rPr>
          <w:sz w:val="28"/>
          <w:szCs w:val="28"/>
        </w:rPr>
        <w:t>, применяющие</w:t>
      </w:r>
      <w:r w:rsidRPr="00E44BF1">
        <w:rPr>
          <w:sz w:val="28"/>
          <w:szCs w:val="28"/>
        </w:rPr>
        <w:t xml:space="preserve"> патентную систему налогообложения, </w:t>
      </w:r>
      <w:r>
        <w:rPr>
          <w:sz w:val="28"/>
          <w:szCs w:val="28"/>
        </w:rPr>
        <w:t>являющиеся налогоплательщиками еди</w:t>
      </w:r>
      <w:r w:rsidR="008E2DAE">
        <w:rPr>
          <w:sz w:val="28"/>
          <w:szCs w:val="28"/>
        </w:rPr>
        <w:t>ного налога на вмененный доход</w:t>
      </w:r>
      <w:r w:rsidR="002B1E47">
        <w:rPr>
          <w:sz w:val="28"/>
          <w:szCs w:val="28"/>
        </w:rPr>
        <w:t>,</w:t>
      </w:r>
      <w:r w:rsidR="00F75A49">
        <w:rPr>
          <w:sz w:val="28"/>
          <w:szCs w:val="28"/>
        </w:rPr>
        <w:t xml:space="preserve"> осуществляющие розничную торговлю и услуги общественного питания, имеющих работников, с которыми заключены трудов</w:t>
      </w:r>
      <w:r w:rsidR="0059674E">
        <w:rPr>
          <w:sz w:val="28"/>
          <w:szCs w:val="28"/>
        </w:rPr>
        <w:t>ые договора  с 01.07.2018 года, наступае</w:t>
      </w:r>
      <w:r w:rsidR="00F75A49">
        <w:rPr>
          <w:sz w:val="28"/>
          <w:szCs w:val="28"/>
        </w:rPr>
        <w:t xml:space="preserve">т обязанность по применению контрольно-кассовой техники. </w:t>
      </w:r>
      <w:proofErr w:type="gramStart"/>
      <w:r w:rsidR="00F75A49">
        <w:rPr>
          <w:sz w:val="28"/>
          <w:szCs w:val="28"/>
        </w:rPr>
        <w:t>Обращаем Ваше внимание на то, что кассовый чек</w:t>
      </w:r>
      <w:r w:rsidR="00FD1BE3">
        <w:rPr>
          <w:sz w:val="28"/>
          <w:szCs w:val="28"/>
        </w:rPr>
        <w:t xml:space="preserve"> согласно статье 4.7</w:t>
      </w:r>
      <w:r w:rsidR="00F75A49">
        <w:rPr>
          <w:sz w:val="28"/>
          <w:szCs w:val="28"/>
        </w:rPr>
        <w:t xml:space="preserve"> </w:t>
      </w:r>
      <w:r w:rsidR="00FD1BE3">
        <w:rPr>
          <w:sz w:val="28"/>
          <w:szCs w:val="28"/>
        </w:rPr>
        <w:t xml:space="preserve">Федерального закона от 22.05.2003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платежа»,  </w:t>
      </w:r>
      <w:r w:rsidR="00F75A49">
        <w:rPr>
          <w:sz w:val="28"/>
          <w:szCs w:val="28"/>
        </w:rPr>
        <w:t>должен содержать информацию о должности и фамилии имени отчестве лица, осуществившего расчет с покупателем (клиентом), оформивший кассовый чек и выдавшего (передавшего) его покупателю (клиенту</w:t>
      </w:r>
      <w:r w:rsidR="00FD1BE3">
        <w:rPr>
          <w:sz w:val="28"/>
          <w:szCs w:val="28"/>
        </w:rPr>
        <w:t>).</w:t>
      </w:r>
      <w:r w:rsidR="00F75A49">
        <w:rPr>
          <w:sz w:val="28"/>
          <w:szCs w:val="28"/>
        </w:rPr>
        <w:t xml:space="preserve"> </w:t>
      </w:r>
      <w:proofErr w:type="gramEnd"/>
    </w:p>
    <w:p w:rsidR="008E2DAE" w:rsidRPr="008E2DAE" w:rsidRDefault="00F75A49" w:rsidP="008E2DA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B1E47">
        <w:rPr>
          <w:sz w:val="28"/>
          <w:szCs w:val="28"/>
        </w:rPr>
        <w:t>а уклонение</w:t>
      </w:r>
      <w:r w:rsidR="008E2DAE">
        <w:rPr>
          <w:sz w:val="28"/>
          <w:szCs w:val="28"/>
        </w:rPr>
        <w:t xml:space="preserve"> от оформления  или ненадлежащего оформления трудового договора, </w:t>
      </w:r>
      <w:r w:rsidR="00CB3540">
        <w:rPr>
          <w:color w:val="000000" w:themeColor="text1"/>
          <w:sz w:val="28"/>
          <w:szCs w:val="28"/>
        </w:rPr>
        <w:t xml:space="preserve">либо </w:t>
      </w:r>
      <w:hyperlink r:id="rId5" w:history="1">
        <w:r w:rsidR="00CB3540">
          <w:rPr>
            <w:rStyle w:val="a3"/>
            <w:color w:val="000000" w:themeColor="text1"/>
            <w:sz w:val="28"/>
            <w:szCs w:val="28"/>
            <w:u w:val="none"/>
          </w:rPr>
          <w:t>заключение</w:t>
        </w:r>
      </w:hyperlink>
      <w:r w:rsidR="00CB3540">
        <w:rPr>
          <w:color w:val="000000" w:themeColor="text1"/>
          <w:sz w:val="28"/>
          <w:szCs w:val="28"/>
        </w:rPr>
        <w:t xml:space="preserve"> гражданско-правового договора, фактически регулирующего трудовые отношения между работником и работод</w:t>
      </w:r>
      <w:r w:rsidR="008E2DAE">
        <w:rPr>
          <w:color w:val="000000" w:themeColor="text1"/>
          <w:sz w:val="28"/>
          <w:szCs w:val="28"/>
        </w:rPr>
        <w:t>ателем</w:t>
      </w:r>
      <w:r w:rsidR="002B1E47">
        <w:rPr>
          <w:color w:val="000000" w:themeColor="text1"/>
          <w:sz w:val="28"/>
          <w:szCs w:val="28"/>
        </w:rPr>
        <w:t>, наступает административная ответственность,</w:t>
      </w:r>
      <w:r w:rsidR="002B1E47">
        <w:rPr>
          <w:sz w:val="28"/>
          <w:szCs w:val="28"/>
        </w:rPr>
        <w:t xml:space="preserve"> </w:t>
      </w:r>
      <w:r w:rsidR="008E2DAE">
        <w:rPr>
          <w:sz w:val="28"/>
          <w:szCs w:val="28"/>
        </w:rPr>
        <w:t xml:space="preserve"> </w:t>
      </w:r>
      <w:r w:rsidR="002B1E47">
        <w:rPr>
          <w:sz w:val="28"/>
          <w:szCs w:val="28"/>
        </w:rPr>
        <w:t xml:space="preserve">в </w:t>
      </w:r>
      <w:r w:rsidR="008E2DAE">
        <w:rPr>
          <w:sz w:val="28"/>
          <w:szCs w:val="28"/>
        </w:rPr>
        <w:t xml:space="preserve">соответствии с частями 3 и 4  статьи 5.27 </w:t>
      </w:r>
      <w:r w:rsidR="008E2DAE" w:rsidRPr="008E2DAE">
        <w:rPr>
          <w:sz w:val="28"/>
          <w:szCs w:val="28"/>
        </w:rPr>
        <w:t xml:space="preserve"> Кодекса об административных правонарушениях от 30.12.2001 № 195-ФЗ. </w:t>
      </w:r>
      <w:bookmarkStart w:id="0" w:name="_GoBack"/>
      <w:bookmarkEnd w:id="0"/>
    </w:p>
    <w:p w:rsidR="00CB3540" w:rsidRPr="008E2DAE" w:rsidRDefault="00CB3540" w:rsidP="008E2DAE">
      <w:pPr>
        <w:ind w:firstLine="709"/>
        <w:jc w:val="both"/>
        <w:rPr>
          <w:szCs w:val="28"/>
        </w:rPr>
      </w:pPr>
    </w:p>
    <w:p w:rsidR="00CB3540" w:rsidRPr="00CB3540" w:rsidRDefault="00CB3540" w:rsidP="0059674E">
      <w:pPr>
        <w:spacing w:after="1" w:line="240" w:lineRule="atLeast"/>
        <w:jc w:val="both"/>
        <w:outlineLvl w:val="0"/>
        <w:rPr>
          <w:sz w:val="28"/>
          <w:szCs w:val="28"/>
        </w:rPr>
      </w:pPr>
      <w:r w:rsidRPr="00CB3540">
        <w:rPr>
          <w:b/>
          <w:sz w:val="28"/>
          <w:szCs w:val="28"/>
        </w:rPr>
        <w:t>Статья 5.27. Нарушение трудового законодательства и иных нормативных правовых актов, содержащих нормы трудового права</w:t>
      </w:r>
      <w:r w:rsidR="0059674E">
        <w:rPr>
          <w:sz w:val="28"/>
          <w:szCs w:val="28"/>
        </w:rPr>
        <w:t>:</w:t>
      </w:r>
    </w:p>
    <w:p w:rsidR="00CB3540" w:rsidRPr="00CB3540" w:rsidRDefault="00CB3540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1" w:name="P3"/>
      <w:bookmarkStart w:id="2" w:name="P7"/>
      <w:bookmarkEnd w:id="1"/>
      <w:bookmarkEnd w:id="2"/>
      <w:r w:rsidRPr="00CB3540">
        <w:rPr>
          <w:sz w:val="28"/>
          <w:szCs w:val="28"/>
        </w:rPr>
        <w:t xml:space="preserve">3. </w:t>
      </w:r>
      <w:hyperlink r:id="rId6" w:history="1">
        <w:r w:rsidRPr="00CB3540">
          <w:rPr>
            <w:color w:val="0000FF"/>
            <w:sz w:val="28"/>
            <w:szCs w:val="28"/>
          </w:rPr>
          <w:t>Фактическое допущение</w:t>
        </w:r>
      </w:hyperlink>
      <w:r w:rsidRPr="00CB3540">
        <w:rPr>
          <w:sz w:val="28"/>
          <w:szCs w:val="28"/>
        </w:rPr>
        <w:t xml:space="preserve">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договор), -</w:t>
      </w:r>
    </w:p>
    <w:p w:rsidR="00CB3540" w:rsidRPr="00CB3540" w:rsidRDefault="00CB3540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B3540">
        <w:rPr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рублей.</w:t>
      </w:r>
    </w:p>
    <w:p w:rsidR="00CB3540" w:rsidRPr="00CB3540" w:rsidRDefault="00CB3540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3" w:name="P9"/>
      <w:bookmarkEnd w:id="3"/>
      <w:r w:rsidRPr="00CB3540">
        <w:rPr>
          <w:sz w:val="28"/>
          <w:szCs w:val="28"/>
        </w:rPr>
        <w:t xml:space="preserve">4. Уклонение от оформления или ненадлежащее оформление трудового договора либо </w:t>
      </w:r>
      <w:hyperlink r:id="rId7" w:history="1">
        <w:r w:rsidRPr="00CB3540">
          <w:rPr>
            <w:color w:val="0000FF"/>
            <w:sz w:val="28"/>
            <w:szCs w:val="28"/>
          </w:rPr>
          <w:t>заключение</w:t>
        </w:r>
      </w:hyperlink>
      <w:r w:rsidRPr="00CB3540">
        <w:rPr>
          <w:sz w:val="28"/>
          <w:szCs w:val="28"/>
        </w:rPr>
        <w:t xml:space="preserve"> гражданско-правового договора, фактически регулирующего трудовые отношения между работником и работодателем, -</w:t>
      </w:r>
    </w:p>
    <w:p w:rsidR="00D358E1" w:rsidRPr="0059674E" w:rsidRDefault="00CB3540" w:rsidP="0059674E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B3540">
        <w:rPr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пятидесяти тысяч до ста тысяч рублей.</w:t>
      </w:r>
      <w:bookmarkStart w:id="4" w:name="P11"/>
      <w:bookmarkEnd w:id="4"/>
    </w:p>
    <w:sectPr w:rsidR="00D358E1" w:rsidRPr="0059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DB"/>
    <w:rsid w:val="000818DB"/>
    <w:rsid w:val="002B1E47"/>
    <w:rsid w:val="003A3B84"/>
    <w:rsid w:val="0059674E"/>
    <w:rsid w:val="008E2DAE"/>
    <w:rsid w:val="00CB3540"/>
    <w:rsid w:val="00D358E1"/>
    <w:rsid w:val="00F75A49"/>
    <w:rsid w:val="00F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5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5BD44489F5B2519D3338F97E3AD1336CE9114F8E16D1FA255E451A887B9E3ED88225AD1C0F556Co55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5BD44489F5B2519D3338F97E3AD1336CE9114F8E16D1FA255E451A887B9E3ED88225AD1C0F5465o55BG" TargetMode="External"/><Relationship Id="rId5" Type="http://schemas.openxmlformats.org/officeDocument/2006/relationships/hyperlink" Target="consultantplus://offline/ref=899138C1A21B7FB38E7B4EFB6FFF567CC04EA6594A3368971DD682723ED0CF6D7CB44CC68E743846Y0eF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№14 по Свердловской области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Ольга Николаевна</dc:creator>
  <cp:keywords/>
  <dc:description/>
  <cp:lastModifiedBy>Насонова Ольга Николаевна</cp:lastModifiedBy>
  <cp:revision>6</cp:revision>
  <dcterms:created xsi:type="dcterms:W3CDTF">2018-03-28T06:49:00Z</dcterms:created>
  <dcterms:modified xsi:type="dcterms:W3CDTF">2018-03-29T07:46:00Z</dcterms:modified>
</cp:coreProperties>
</file>